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08" w:type="dxa"/>
        <w:tblInd w:w="-252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9"/>
        <w:gridCol w:w="5509"/>
      </w:tblGrid>
      <w:tr w14:paraId="5FCE9BEA"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9" w:type="dxa"/>
          </w:tcPr>
          <w:p w14:paraId="503D7B8A">
            <w:pPr>
              <w:ind w:firstLine="0"/>
              <w:rPr>
                <w:rFonts w:ascii="Verdana" w:hAnsi="Verdana"/>
                <w:sz w:val="22"/>
              </w:rPr>
            </w:pPr>
          </w:p>
          <w:p w14:paraId="61B93000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lang w:val="ru-RU" w:eastAsia="ru-RU"/>
              </w:rPr>
              <w:drawing>
                <wp:inline distT="0" distB="0" distL="0" distR="0">
                  <wp:extent cx="2573020" cy="604520"/>
                  <wp:effectExtent l="0" t="0" r="0" b="508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981" cy="620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736C2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5509" w:type="dxa"/>
            <w:vAlign w:val="center"/>
          </w:tcPr>
          <w:p w14:paraId="1F09138C">
            <w:pPr>
              <w:tabs>
                <w:tab w:val="left" w:pos="5985"/>
              </w:tabs>
              <w:spacing w:line="240" w:lineRule="auto"/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ТОВ «</w:t>
            </w:r>
            <w:r>
              <w:rPr>
                <w:b/>
                <w:bCs/>
                <w:sz w:val="22"/>
                <w:lang w:val="ru-RU"/>
              </w:rPr>
              <w:t>ОНЛАЙН МЕДІА ГРУП</w:t>
            </w:r>
            <w:r>
              <w:rPr>
                <w:b/>
                <w:bCs/>
                <w:sz w:val="22"/>
              </w:rPr>
              <w:t>»</w:t>
            </w:r>
          </w:p>
          <w:p w14:paraId="3A3FB39B">
            <w:pPr>
              <w:tabs>
                <w:tab w:val="left" w:pos="5985"/>
              </w:tabs>
              <w:spacing w:line="240" w:lineRule="auto"/>
              <w:ind w:firstLine="0"/>
              <w:jc w:val="left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</w:rPr>
              <w:t xml:space="preserve"> 02</w:t>
            </w:r>
            <w:r>
              <w:rPr>
                <w:bCs/>
                <w:sz w:val="22"/>
                <w:lang w:val="ru-RU"/>
              </w:rPr>
              <w:t>002</w:t>
            </w:r>
            <w:r>
              <w:rPr>
                <w:bCs/>
                <w:sz w:val="22"/>
              </w:rPr>
              <w:t xml:space="preserve">, м. Київ, вул. </w:t>
            </w:r>
            <w:r>
              <w:rPr>
                <w:bCs/>
                <w:sz w:val="22"/>
                <w:lang w:val="ru-RU"/>
              </w:rPr>
              <w:t>Микільсько-Слобіцька</w:t>
            </w:r>
            <w:r>
              <w:rPr>
                <w:bCs/>
                <w:sz w:val="22"/>
              </w:rPr>
              <w:t>, 1</w:t>
            </w:r>
            <w:r>
              <w:rPr>
                <w:bCs/>
                <w:sz w:val="22"/>
                <w:lang w:val="ru-RU"/>
              </w:rPr>
              <w:t>, корпус А</w:t>
            </w:r>
          </w:p>
          <w:p w14:paraId="38DA21AB">
            <w:pPr>
              <w:tabs>
                <w:tab w:val="left" w:pos="5985"/>
              </w:tabs>
              <w:spacing w:line="240" w:lineRule="auto"/>
              <w:ind w:firstLine="0"/>
              <w:jc w:val="left"/>
              <w:rPr>
                <w:bCs/>
                <w:sz w:val="22"/>
                <w:lang w:val="ru-RU"/>
              </w:rPr>
            </w:pPr>
            <w:r>
              <w:rPr>
                <w:sz w:val="22"/>
                <w:lang w:val="ru-RU"/>
              </w:rPr>
              <w:t>(068) 370-65-38</w:t>
            </w:r>
          </w:p>
          <w:p w14:paraId="234A673A">
            <w:pPr>
              <w:tabs>
                <w:tab w:val="left" w:pos="5985"/>
              </w:tabs>
              <w:spacing w:line="240" w:lineRule="auto"/>
              <w:ind w:firstLine="0"/>
              <w:jc w:val="left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UA163052990000026007036214822 в </w:t>
            </w:r>
          </w:p>
          <w:p w14:paraId="7866E832">
            <w:pPr>
              <w:tabs>
                <w:tab w:val="left" w:pos="5985"/>
              </w:tabs>
              <w:spacing w:line="240" w:lineRule="auto"/>
              <w:ind w:firstLine="0"/>
              <w:jc w:val="left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 АТ КБ "ПРИВАТБАНК"</w:t>
            </w:r>
          </w:p>
          <w:p w14:paraId="1EE6B4FC">
            <w:pPr>
              <w:pStyle w:val="12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 xml:space="preserve">Ідентифікаційний код </w:t>
            </w:r>
            <w:r>
              <w:rPr>
                <w:rFonts w:ascii="Times New Roman" w:hAnsi="Times New Roman"/>
                <w:bCs/>
                <w:lang w:val="uk-UA"/>
              </w:rPr>
              <w:t>40986197</w:t>
            </w:r>
          </w:p>
          <w:p w14:paraId="13B9F3E7">
            <w:pPr>
              <w:pStyle w:val="1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1440464A">
      <w:pPr>
        <w:ind w:firstLine="0"/>
      </w:pPr>
      <w:r>
        <w:rPr>
          <w:i/>
        </w:rPr>
        <w:t xml:space="preserve">                                                                                       </w:t>
      </w:r>
    </w:p>
    <w:p w14:paraId="00D5360A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sz w:val="18"/>
          <w:szCs w:val="18"/>
          <w:lang w:eastAsia="zh-CN"/>
        </w:rPr>
        <w:t>Реєстр. вих. № від 2024 р</w:t>
      </w:r>
      <w:r>
        <w:rPr>
          <w:rFonts w:eastAsia="Times New Roman"/>
          <w:sz w:val="22"/>
          <w:lang w:eastAsia="zh-CN"/>
        </w:rPr>
        <w:t xml:space="preserve">.                                                                               </w:t>
      </w:r>
    </w:p>
    <w:p w14:paraId="0E86D71B">
      <w:pPr>
        <w:widowControl/>
        <w:suppressAutoHyphens/>
        <w:spacing w:line="240" w:lineRule="auto"/>
        <w:ind w:firstLine="0"/>
        <w:jc w:val="left"/>
        <w:rPr>
          <w:rFonts w:eastAsia="Times New Roman"/>
          <w:sz w:val="18"/>
          <w:szCs w:val="18"/>
          <w:lang w:eastAsia="zh-CN"/>
        </w:rPr>
      </w:pPr>
      <w:r>
        <w:rPr>
          <w:rFonts w:eastAsia="Times New Roman"/>
          <w:sz w:val="18"/>
          <w:szCs w:val="18"/>
          <w:lang w:eastAsia="zh-CN"/>
        </w:rPr>
        <w:t xml:space="preserve">Вх. №  від                                                                                                                             </w:t>
      </w:r>
    </w:p>
    <w:p w14:paraId="65F6E67F">
      <w:pPr>
        <w:widowControl/>
        <w:suppressAutoHyphens/>
        <w:spacing w:line="240" w:lineRule="auto"/>
        <w:ind w:firstLine="0"/>
        <w:jc w:val="center"/>
        <w:rPr>
          <w:rFonts w:eastAsia="Times New Roman"/>
          <w:b/>
          <w:sz w:val="22"/>
          <w:lang w:eastAsia="zh-CN"/>
        </w:rPr>
      </w:pPr>
    </w:p>
    <w:p w14:paraId="366D3F6B">
      <w:pPr>
        <w:widowControl/>
        <w:suppressAutoHyphens/>
        <w:spacing w:line="240" w:lineRule="auto"/>
        <w:ind w:firstLine="0"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2"/>
          <w:lang w:eastAsia="zh-CN"/>
        </w:rPr>
        <w:t xml:space="preserve">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zh-CN"/>
        </w:rPr>
        <w:t xml:space="preserve">  Голові Державної служби України </w:t>
      </w:r>
    </w:p>
    <w:p w14:paraId="451FF107">
      <w:pPr>
        <w:widowControl/>
        <w:suppressAutoHyphens/>
        <w:spacing w:line="240" w:lineRule="auto"/>
        <w:ind w:firstLine="0"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з питань праці</w:t>
      </w:r>
    </w:p>
    <w:p w14:paraId="7BAB43C5">
      <w:pPr>
        <w:widowControl/>
        <w:suppressAutoHyphens/>
        <w:spacing w:line="240" w:lineRule="auto"/>
        <w:ind w:firstLine="0"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                                                          Дегнері І. А.</w:t>
      </w:r>
    </w:p>
    <w:p w14:paraId="0560A9B1">
      <w:pPr>
        <w:widowControl/>
        <w:suppressAutoHyphens/>
        <w:spacing w:line="240" w:lineRule="auto"/>
        <w:ind w:firstLine="0"/>
        <w:jc w:val="center"/>
        <w:rPr>
          <w:rFonts w:eastAsia="Times New Roman"/>
          <w:bCs/>
          <w:sz w:val="24"/>
          <w:szCs w:val="24"/>
          <w:lang w:eastAsia="zh-CN"/>
        </w:rPr>
      </w:pPr>
    </w:p>
    <w:p w14:paraId="4BF58A9D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2"/>
          <w:lang w:eastAsia="zh-CN"/>
        </w:rPr>
      </w:pPr>
    </w:p>
    <w:p w14:paraId="03B6FAEA">
      <w:pPr>
        <w:widowControl/>
        <w:suppressAutoHyphens/>
        <w:spacing w:line="240" w:lineRule="auto"/>
        <w:ind w:firstLine="0"/>
        <w:jc w:val="center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Шановний Ігоре Анатолійовичу!</w:t>
      </w:r>
    </w:p>
    <w:p w14:paraId="6A1C1144">
      <w:pPr>
        <w:widowControl/>
        <w:suppressAutoHyphens/>
        <w:spacing w:line="240" w:lineRule="auto"/>
        <w:ind w:firstLine="0"/>
        <w:jc w:val="center"/>
        <w:rPr>
          <w:rFonts w:eastAsia="Times New Roman"/>
          <w:bCs/>
          <w:sz w:val="24"/>
          <w:szCs w:val="24"/>
          <w:lang w:eastAsia="zh-CN"/>
        </w:rPr>
      </w:pPr>
    </w:p>
    <w:p w14:paraId="23D6C007">
      <w:pPr>
        <w:widowControl/>
        <w:suppressAutoHyphens/>
        <w:spacing w:line="240" w:lineRule="auto"/>
        <w:ind w:firstLine="0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Просимо надати роз</w:t>
      </w:r>
      <w:r>
        <w:rPr>
          <w:rFonts w:hint="default" w:eastAsia="Times New Roman"/>
          <w:bCs/>
          <w:sz w:val="24"/>
          <w:szCs w:val="24"/>
          <w:lang w:val="uk-UA" w:eastAsia="zh-CN"/>
        </w:rPr>
        <w:t>’</w:t>
      </w:r>
      <w:r>
        <w:rPr>
          <w:rFonts w:eastAsia="Times New Roman"/>
          <w:bCs/>
          <w:sz w:val="24"/>
          <w:szCs w:val="24"/>
          <w:lang w:eastAsia="zh-CN"/>
        </w:rPr>
        <w:t>яснення вимог законодавства щодо навчання електротехнічного персоналу комісією підприємства, а саме:</w:t>
      </w:r>
    </w:p>
    <w:p w14:paraId="705B17BB">
      <w:pPr>
        <w:widowControl/>
        <w:suppressAutoHyphens/>
        <w:spacing w:line="240" w:lineRule="auto"/>
        <w:ind w:firstLine="0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6348B97">
      <w:pPr>
        <w:pStyle w:val="14"/>
        <w:numPr>
          <w:ilvl w:val="0"/>
          <w:numId w:val="1"/>
        </w:numPr>
        <w:suppressAutoHyphens/>
        <w:spacing w:line="240" w:lineRule="auto"/>
        <w:ind w:left="0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Які вимоги висуваються до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працівників електротехнічного персоналу без спеціальної освіти для допуску до самостійної  роботи в електроустановках?</w:t>
      </w:r>
    </w:p>
    <w:p w14:paraId="25899AC4">
      <w:pPr>
        <w:pStyle w:val="14"/>
        <w:numPr>
          <w:numId w:val="0"/>
        </w:numPr>
        <w:suppressAutoHyphens/>
        <w:spacing w:line="240" w:lineRule="auto"/>
        <w:ind w:leftChars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</w:t>
      </w:r>
    </w:p>
    <w:p w14:paraId="7B46C5DD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В пункті 2.3 Таблиці додатка 1 до НПАОП 40.1-1.21-98, вказані мінімальні стажі роботи в електроустановках працівників без спеціальної освіти для одержання наступних груп з електробезпеки в напрямку підвищення. </w:t>
      </w:r>
    </w:p>
    <w:p w14:paraId="375B03B3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В зв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zh-CN"/>
        </w:rPr>
        <w:t>’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язку з цим постає питання: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zh-CN"/>
        </w:rPr>
        <w:t>якщо особа не має спеціальної освіти електротехнічного профілю їй достатньо одного посвідчення на групу з електробезпеки для допуску до обслуговування електроустановок, чи вона повинна пройти ще якесь навчання</w:t>
      </w:r>
      <w:r>
        <w:rPr>
          <w:rFonts w:hint="default" w:ascii="Times New Roman" w:hAnsi="Times New Roman" w:eastAsia="Times New Roman" w:cs="Times New Roman"/>
          <w:bCs/>
          <w:i/>
          <w:iCs/>
          <w:sz w:val="24"/>
          <w:szCs w:val="24"/>
          <w:lang w:val="uk-UA" w:eastAsia="zh-CN"/>
        </w:rPr>
        <w:t>,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zh-CN"/>
        </w:rPr>
        <w:t xml:space="preserve"> крім цього</w:t>
      </w:r>
      <w:r>
        <w:rPr>
          <w:rFonts w:hint="default" w:ascii="Times New Roman" w:hAnsi="Times New Roman" w:eastAsia="Times New Roman" w:cs="Times New Roman"/>
          <w:bCs/>
          <w:i/>
          <w:iCs/>
          <w:sz w:val="24"/>
          <w:szCs w:val="24"/>
          <w:lang w:val="uk-UA" w:eastAsia="zh-CN"/>
        </w:rPr>
        <w:t>,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zh-CN"/>
        </w:rPr>
        <w:t xml:space="preserve"> і мати відповідний документ?</w:t>
      </w:r>
    </w:p>
    <w:p w14:paraId="001E02BA">
      <w:pPr>
        <w:pStyle w:val="14"/>
        <w:numPr>
          <w:numId w:val="0"/>
        </w:numPr>
        <w:suppressAutoHyphens/>
        <w:spacing w:line="240" w:lineRule="auto"/>
        <w:ind w:leftChars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5352BE26">
      <w:pPr>
        <w:pStyle w:val="14"/>
        <w:numPr>
          <w:ilvl w:val="0"/>
          <w:numId w:val="1"/>
        </w:numPr>
        <w:suppressAutoHyphens/>
        <w:spacing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 xml:space="preserve">В пункті 2.1.3 НПАОП 40.1-1.21-98, вказано: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uk-UA" w:eastAsia="zh-CN"/>
        </w:rPr>
        <w:t>п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освідчення про  перевірку   знань   видається   працівникові комісією   з   перевірки  знань  підприємства.</w:t>
      </w:r>
    </w:p>
    <w:p w14:paraId="3C8C319D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6B070B51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В зв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zh-CN"/>
        </w:rPr>
        <w:t>’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язку з цим просимо роз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zh-CN"/>
        </w:rPr>
        <w:t>’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яснити наступне:</w:t>
      </w:r>
    </w:p>
    <w:p w14:paraId="7D7C89A0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2BBAFDCE">
      <w:pPr>
        <w:pStyle w:val="14"/>
        <w:numPr>
          <w:ilvl w:val="0"/>
          <w:numId w:val="2"/>
        </w:numPr>
        <w:suppressAutoHyphens/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Яка група з електробезпеки повинна бути в членів комісії з перевірки знань, яка перевіряє знання з електробезпеки? </w:t>
      </w:r>
    </w:p>
    <w:p w14:paraId="18187364">
      <w:pPr>
        <w:pStyle w:val="14"/>
        <w:numPr>
          <w:ilvl w:val="0"/>
          <w:numId w:val="2"/>
        </w:numPr>
        <w:suppressAutoHyphens/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Яка група повинна бути в інженера з охорони праці та уповноваженої найманими працівниками особи з охорони праці, якщо вони перевіряють знання працівників на 5 групу? </w:t>
      </w:r>
    </w:p>
    <w:p w14:paraId="49722DEE">
      <w:pPr>
        <w:pStyle w:val="14"/>
        <w:numPr>
          <w:ilvl w:val="0"/>
          <w:numId w:val="2"/>
        </w:numPr>
        <w:suppressAutoHyphens/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Чи може комісія підприємства за результатами перевірки знань надавати всі групи з ІІ по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zh-CN"/>
        </w:rPr>
        <w:t>V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?</w:t>
      </w:r>
    </w:p>
    <w:p w14:paraId="1D812F08">
      <w:pPr>
        <w:pStyle w:val="14"/>
        <w:numPr>
          <w:ilvl w:val="0"/>
          <w:numId w:val="2"/>
        </w:numPr>
        <w:suppressAutoHyphens/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Хто повинен входити в комісію підприємства з перевірки знань на групу з електробезпеки в обов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zh-CN"/>
        </w:rPr>
        <w:t>’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язковому порядку?</w:t>
      </w:r>
    </w:p>
    <w:p w14:paraId="7F34B443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57923462">
      <w:pPr>
        <w:pStyle w:val="14"/>
        <w:numPr>
          <w:ilvl w:val="0"/>
          <w:numId w:val="1"/>
        </w:numPr>
        <w:suppressAutoHyphens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Ще одне питання стосується оформлення протоколів перевірки знань.</w:t>
      </w:r>
    </w:p>
    <w:p w14:paraId="096AB652">
      <w:pPr>
        <w:suppressAutoHyphens/>
        <w:spacing w:line="240" w:lineRule="auto"/>
        <w:ind w:firstLine="0"/>
        <w:rPr>
          <w:rFonts w:eastAsia="Times New Roman"/>
          <w:bCs/>
          <w:sz w:val="24"/>
          <w:szCs w:val="24"/>
          <w:lang w:eastAsia="zh-CN"/>
        </w:rPr>
      </w:pPr>
    </w:p>
    <w:p w14:paraId="47BD9586">
      <w:pPr>
        <w:suppressAutoHyphens/>
        <w:spacing w:line="240" w:lineRule="auto"/>
        <w:ind w:firstLine="0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В примітці додатка 1 до НПАОП 40.1-1.21-98, вказано наступне: для  одержання  III-V  груп  вимагається  спеціальне навчання стосовно посади, яку займає працівник. </w:t>
      </w:r>
    </w:p>
    <w:p w14:paraId="73706318">
      <w:pPr>
        <w:suppressAutoHyphens/>
        <w:spacing w:line="240" w:lineRule="auto"/>
        <w:ind w:firstLine="0"/>
        <w:rPr>
          <w:rFonts w:hint="default" w:eastAsia="Times New Roman"/>
          <w:bCs/>
          <w:sz w:val="24"/>
          <w:szCs w:val="24"/>
          <w:lang w:val="uk-UA" w:eastAsia="zh-CN"/>
        </w:rPr>
      </w:pPr>
      <w:bookmarkStart w:id="0" w:name="_GoBack"/>
      <w:bookmarkEnd w:id="0"/>
    </w:p>
    <w:p w14:paraId="77AD30F1">
      <w:pPr>
        <w:numPr>
          <w:ilvl w:val="0"/>
          <w:numId w:val="3"/>
        </w:numPr>
        <w:suppressAutoHyphens/>
        <w:spacing w:line="240" w:lineRule="auto"/>
        <w:ind w:left="420" w:leftChars="0" w:hanging="420" w:firstLineChars="0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Чи значить це</w:t>
      </w:r>
      <w:r>
        <w:rPr>
          <w:rFonts w:hint="default" w:eastAsia="Times New Roman"/>
          <w:bCs/>
          <w:sz w:val="24"/>
          <w:szCs w:val="24"/>
          <w:lang w:val="uk-UA" w:eastAsia="zh-CN"/>
        </w:rPr>
        <w:t>,</w:t>
      </w:r>
      <w:r>
        <w:rPr>
          <w:rFonts w:eastAsia="Times New Roman"/>
          <w:bCs/>
          <w:sz w:val="24"/>
          <w:szCs w:val="24"/>
          <w:lang w:eastAsia="zh-CN"/>
        </w:rPr>
        <w:t xml:space="preserve"> що для одержання цих груп на кожного працівника повинно оформлюватися два види протоколів перевірки знань та видаватися два види посвідчення </w:t>
      </w:r>
      <w:r>
        <w:rPr>
          <w:rFonts w:eastAsia="Times New Roman"/>
          <w:bCs/>
          <w:sz w:val="24"/>
          <w:szCs w:val="24"/>
          <w:lang w:val="uk-UA" w:eastAsia="zh-CN"/>
        </w:rPr>
        <w:t>—</w:t>
      </w:r>
      <w:r>
        <w:rPr>
          <w:rFonts w:hint="default" w:eastAsia="Times New Roman"/>
          <w:bCs/>
          <w:sz w:val="24"/>
          <w:szCs w:val="24"/>
          <w:lang w:val="uk-UA" w:eastAsia="zh-CN"/>
        </w:rPr>
        <w:t xml:space="preserve"> </w:t>
      </w:r>
      <w:r>
        <w:rPr>
          <w:rFonts w:eastAsia="Times New Roman"/>
          <w:bCs/>
          <w:sz w:val="24"/>
          <w:szCs w:val="24"/>
          <w:lang w:eastAsia="zh-CN"/>
        </w:rPr>
        <w:t>за формами</w:t>
      </w:r>
      <w:r>
        <w:rPr>
          <w:rFonts w:hint="default" w:eastAsia="Times New Roman"/>
          <w:bCs/>
          <w:sz w:val="24"/>
          <w:szCs w:val="24"/>
          <w:lang w:val="uk-UA" w:eastAsia="zh-CN"/>
        </w:rPr>
        <w:t>,</w:t>
      </w:r>
      <w:r>
        <w:rPr>
          <w:rFonts w:eastAsia="Times New Roman"/>
          <w:bCs/>
          <w:sz w:val="24"/>
          <w:szCs w:val="24"/>
          <w:lang w:eastAsia="zh-CN"/>
        </w:rPr>
        <w:t xml:space="preserve"> які наводяться в додатках 2 та 3 до НПАОП 40.1-1.21-98,  та в додатках 1 та 2 до НПАОП 0.00-4.12-05?</w:t>
      </w:r>
    </w:p>
    <w:p w14:paraId="069D3C81">
      <w:pPr>
        <w:numPr>
          <w:ilvl w:val="0"/>
          <w:numId w:val="3"/>
        </w:numPr>
        <w:suppressAutoHyphens/>
        <w:spacing w:line="240" w:lineRule="auto"/>
        <w:ind w:left="420" w:leftChars="0" w:hanging="420" w:firstLineChars="0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Чи слід в обох цих видах протоколів зазначати однакові нормативно-правові акти, за якими проводилася перевірка знань? Такі як:</w:t>
      </w:r>
      <w:r>
        <w:t xml:space="preserve"> </w:t>
      </w:r>
      <w:r>
        <w:rPr>
          <w:rFonts w:eastAsia="Times New Roman"/>
          <w:bCs/>
          <w:sz w:val="24"/>
          <w:szCs w:val="24"/>
          <w:lang w:eastAsia="zh-CN"/>
        </w:rPr>
        <w:t>НПАОП 40.1-1.21-98, НПАОП 40.1-1.07-01, наприклад? Чи вірним є таке розуміння вимог цих нормативних актів?</w:t>
      </w:r>
    </w:p>
    <w:p w14:paraId="3D5BCF83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2109B331">
      <w:pPr>
        <w:pStyle w:val="14"/>
        <w:suppressAutoHyphens/>
        <w:spacing w:line="24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Будемо вдячні за надані роз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zh-CN"/>
        </w:rPr>
        <w:t>’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яснення.</w:t>
      </w:r>
    </w:p>
    <w:p w14:paraId="3D84863B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2"/>
          <w:lang w:eastAsia="zh-CN"/>
        </w:rPr>
      </w:pPr>
    </w:p>
    <w:p w14:paraId="201E5084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2"/>
          <w:lang w:eastAsia="zh-CN"/>
        </w:rPr>
      </w:pPr>
    </w:p>
    <w:p w14:paraId="46038B94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2"/>
          <w:lang w:eastAsia="zh-CN"/>
        </w:rPr>
      </w:pPr>
    </w:p>
    <w:p w14:paraId="110E8C61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2"/>
          <w:lang w:eastAsia="zh-CN"/>
        </w:rPr>
      </w:pPr>
    </w:p>
    <w:p w14:paraId="762C1005">
      <w:pPr>
        <w:widowControl/>
        <w:suppressAutoHyphens/>
        <w:spacing w:line="240" w:lineRule="auto"/>
        <w:ind w:firstLine="0"/>
        <w:jc w:val="left"/>
        <w:rPr>
          <w:rFonts w:eastAsia="Times New Roman"/>
          <w:sz w:val="20"/>
          <w:szCs w:val="20"/>
          <w:lang w:eastAsia="zh-CN"/>
        </w:rPr>
      </w:pPr>
    </w:p>
    <w:p w14:paraId="136F8528">
      <w:pPr>
        <w:widowControl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Просимо надіслати відповідь на електронну адресу,</w:t>
      </w:r>
      <w:r>
        <w:rPr>
          <w:rFonts w:eastAsia="Times New Roman"/>
          <w:sz w:val="20"/>
          <w:szCs w:val="20"/>
          <w:lang w:eastAsia="zh-CN"/>
        </w:rPr>
        <w:t xml:space="preserve"> оскільки редакція продовжує працювати дистанційно.</w:t>
      </w:r>
    </w:p>
    <w:p w14:paraId="38541464">
      <w:pPr>
        <w:widowControl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На сьогодні журнал «Охорона праці і пожежна безпека» є провідним практичним виданням України для всіх, хто працює у сфері охорони праці, пожежної та техногенної безпеки, цивільного захисту підприємств.</w:t>
      </w:r>
    </w:p>
    <w:p w14:paraId="0C9F1766">
      <w:pPr>
        <w:widowControl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rFonts w:eastAsia="Times New Roman"/>
          <w:sz w:val="20"/>
          <w:szCs w:val="20"/>
          <w:lang w:eastAsia="zh-CN"/>
        </w:rPr>
      </w:pPr>
    </w:p>
    <w:p w14:paraId="4E515A14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З повагою</w:t>
      </w:r>
    </w:p>
    <w:p w14:paraId="21F989AF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головний редактор журналу</w:t>
      </w:r>
    </w:p>
    <w:p w14:paraId="7D23BEEF">
      <w:pPr>
        <w:widowControl/>
        <w:suppressAutoHyphens/>
        <w:spacing w:line="240" w:lineRule="auto"/>
        <w:ind w:firstLine="0"/>
        <w:jc w:val="left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«Охорона праці і пожежна безпека»</w:t>
      </w:r>
      <w:r>
        <w:rPr>
          <w:rFonts w:eastAsia="Times New Roman"/>
          <w:sz w:val="20"/>
          <w:szCs w:val="20"/>
          <w:lang w:eastAsia="zh-CN"/>
        </w:rPr>
        <w:t xml:space="preserve">  </w:t>
      </w:r>
      <w:r>
        <w:rPr>
          <w:rFonts w:eastAsia="Times New Roman"/>
          <w:sz w:val="20"/>
          <w:szCs w:val="20"/>
          <w:lang w:eastAsia="zh-CN"/>
        </w:rPr>
        <w:tab/>
      </w:r>
      <w:r>
        <w:rPr>
          <w:rFonts w:eastAsia="Times New Roman"/>
          <w:sz w:val="20"/>
          <w:szCs w:val="20"/>
          <w:lang w:eastAsia="zh-CN"/>
        </w:rPr>
        <w:tab/>
      </w:r>
      <w:r>
        <w:rPr>
          <w:rFonts w:eastAsia="Times New Roman"/>
          <w:sz w:val="20"/>
          <w:szCs w:val="20"/>
          <w:lang w:eastAsia="zh-CN"/>
        </w:rPr>
        <w:tab/>
      </w:r>
      <w:r>
        <w:rPr>
          <w:rFonts w:eastAsia="Times New Roman"/>
          <w:sz w:val="24"/>
          <w:szCs w:val="24"/>
          <w:lang w:val="ru-RU" w:eastAsia="ru-RU"/>
        </w:rPr>
        <w:drawing>
          <wp:inline distT="0" distB="0" distL="0" distR="0">
            <wp:extent cx="1054735" cy="841375"/>
            <wp:effectExtent l="0" t="0" r="0" b="0"/>
            <wp:docPr id="2" name="Рисунок 2" descr="Описание: Подпись Дзю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Подпись Дзюб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:lang w:eastAsia="zh-CN"/>
        </w:rPr>
        <w:tab/>
      </w:r>
      <w:r>
        <w:rPr>
          <w:rFonts w:eastAsia="Times New Roman"/>
          <w:sz w:val="20"/>
          <w:szCs w:val="20"/>
          <w:lang w:eastAsia="zh-CN"/>
        </w:rPr>
        <w:tab/>
      </w:r>
      <w:r>
        <w:rPr>
          <w:rFonts w:eastAsia="Times New Roman"/>
          <w:sz w:val="20"/>
          <w:szCs w:val="20"/>
          <w:lang w:eastAsia="zh-CN"/>
        </w:rPr>
        <w:tab/>
      </w:r>
      <w:r>
        <w:rPr>
          <w:rFonts w:eastAsia="Times New Roman"/>
          <w:b/>
          <w:sz w:val="20"/>
          <w:szCs w:val="20"/>
          <w:lang w:eastAsia="zh-CN"/>
        </w:rPr>
        <w:t>Дзюба О. К.</w:t>
      </w:r>
    </w:p>
    <w:p w14:paraId="5F60D826">
      <w:pPr>
        <w:widowControl/>
        <w:suppressAutoHyphens/>
        <w:spacing w:line="240" w:lineRule="auto"/>
        <w:ind w:firstLine="0"/>
        <w:jc w:val="left"/>
        <w:rPr>
          <w:rFonts w:eastAsia="Times New Roman"/>
          <w:sz w:val="20"/>
          <w:szCs w:val="20"/>
          <w:lang w:eastAsia="zh-CN"/>
        </w:rPr>
      </w:pPr>
    </w:p>
    <w:p w14:paraId="2151176D">
      <w:pPr>
        <w:widowControl/>
        <w:suppressAutoHyphens/>
        <w:spacing w:line="240" w:lineRule="auto"/>
        <w:ind w:firstLine="0"/>
        <w:jc w:val="lef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 xml:space="preserve">Головний редактор Дзюба Олександра Костянтинівна, </w:t>
      </w:r>
      <w:r>
        <w:fldChar w:fldCharType="begin"/>
      </w:r>
      <w:r>
        <w:instrText xml:space="preserve"> HYPERLINK "mailto:pr_oppb@mediapro.ua" </w:instrText>
      </w:r>
      <w:r>
        <w:fldChar w:fldCharType="separate"/>
      </w:r>
      <w:r>
        <w:rPr>
          <w:rFonts w:eastAsia="Times New Roman"/>
          <w:color w:val="000000"/>
          <w:sz w:val="20"/>
          <w:szCs w:val="20"/>
          <w:lang w:eastAsia="zh-CN"/>
        </w:rPr>
        <w:t>pr_oppb@mediapro.ua</w:t>
      </w:r>
      <w:r>
        <w:rPr>
          <w:rFonts w:eastAsia="Times New Roman"/>
          <w:color w:val="000000"/>
          <w:sz w:val="20"/>
          <w:szCs w:val="20"/>
          <w:lang w:eastAsia="zh-CN"/>
        </w:rPr>
        <w:fldChar w:fldCharType="end"/>
      </w:r>
      <w:r>
        <w:rPr>
          <w:rFonts w:eastAsia="Times New Roman"/>
          <w:color w:val="000000"/>
          <w:sz w:val="20"/>
          <w:szCs w:val="20"/>
          <w:lang w:eastAsia="zh-CN"/>
        </w:rPr>
        <w:t xml:space="preserve">, </w:t>
      </w:r>
    </w:p>
    <w:p w14:paraId="3EFC8079">
      <w:pPr>
        <w:widowControl/>
        <w:suppressAutoHyphens/>
        <w:spacing w:line="240" w:lineRule="auto"/>
        <w:ind w:firstLine="0"/>
        <w:jc w:val="lef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моб. (097)-396-43-34;  38 (044) 507-2226 (вн. 302)</w:t>
      </w:r>
    </w:p>
    <w:p w14:paraId="77D96D8E">
      <w:pPr>
        <w:widowControl/>
        <w:suppressAutoHyphens/>
        <w:spacing w:line="240" w:lineRule="auto"/>
        <w:ind w:firstLine="0"/>
        <w:contextualSpacing/>
        <w:jc w:val="left"/>
        <w:rPr>
          <w:rFonts w:eastAsia="Times New Roman"/>
          <w:b/>
          <w:sz w:val="20"/>
          <w:szCs w:val="20"/>
          <w:lang w:eastAsia="zh-CN"/>
        </w:rPr>
      </w:pPr>
    </w:p>
    <w:p w14:paraId="6B4CEB5A">
      <w:pPr>
        <w:widowControl/>
        <w:suppressAutoHyphens/>
        <w:spacing w:line="240" w:lineRule="auto"/>
        <w:ind w:firstLine="0"/>
        <w:contextualSpacing/>
        <w:jc w:val="lef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Сторінка ОППБ у Фейсбук:</w:t>
      </w:r>
      <w:r>
        <w:rPr>
          <w:rFonts w:eastAsia="Times New Roman"/>
          <w:sz w:val="20"/>
          <w:szCs w:val="20"/>
          <w:lang w:val="ru-RU" w:eastAsia="zh-CN"/>
        </w:rPr>
        <w:t xml:space="preserve"> </w:t>
      </w:r>
      <w:r>
        <w:fldChar w:fldCharType="begin"/>
      </w:r>
      <w:r>
        <w:instrText xml:space="preserve"> HYPERLINK "https://www.facebook.com/opipb/" </w:instrText>
      </w:r>
      <w:r>
        <w:fldChar w:fldCharType="separate"/>
      </w:r>
      <w:r>
        <w:rPr>
          <w:rFonts w:eastAsia="Times New Roman"/>
          <w:color w:val="0000FF"/>
          <w:sz w:val="20"/>
          <w:szCs w:val="20"/>
          <w:u w:val="single"/>
          <w:lang w:eastAsia="zh-CN"/>
        </w:rPr>
        <w:t>https://www.facebook.com/opipb/</w:t>
      </w:r>
      <w:r>
        <w:rPr>
          <w:rFonts w:eastAsia="Times New Roman"/>
          <w:color w:val="0000FF"/>
          <w:sz w:val="20"/>
          <w:szCs w:val="20"/>
          <w:u w:val="single"/>
          <w:lang w:eastAsia="zh-CN"/>
        </w:rPr>
        <w:fldChar w:fldCharType="end"/>
      </w:r>
    </w:p>
    <w:p w14:paraId="00EDC4D3">
      <w:pPr>
        <w:widowControl/>
        <w:suppressAutoHyphens/>
        <w:spacing w:line="240" w:lineRule="auto"/>
        <w:ind w:firstLine="0"/>
        <w:contextualSpacing/>
        <w:jc w:val="lef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Сайт ОППБ: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>
        <w:fldChar w:fldCharType="begin"/>
      </w:r>
      <w:r>
        <w:instrText xml:space="preserve"> HYPERLINK "http://oppb.com.ua/" </w:instrText>
      </w:r>
      <w:r>
        <w:fldChar w:fldCharType="separate"/>
      </w:r>
      <w:r>
        <w:rPr>
          <w:rFonts w:eastAsia="Times New Roman"/>
          <w:color w:val="0000FF"/>
          <w:sz w:val="20"/>
          <w:szCs w:val="20"/>
          <w:u w:val="single"/>
          <w:lang w:eastAsia="zh-CN"/>
        </w:rPr>
        <w:t>http://oppb.com.ua/</w:t>
      </w:r>
      <w:r>
        <w:rPr>
          <w:rFonts w:eastAsia="Times New Roman"/>
          <w:color w:val="0000FF"/>
          <w:sz w:val="20"/>
          <w:szCs w:val="20"/>
          <w:u w:val="single"/>
          <w:lang w:eastAsia="zh-CN"/>
        </w:rPr>
        <w:fldChar w:fldCharType="end"/>
      </w:r>
    </w:p>
    <w:p w14:paraId="3CA48022">
      <w:pPr>
        <w:widowControl/>
        <w:spacing w:after="160" w:line="259" w:lineRule="auto"/>
        <w:ind w:firstLine="0"/>
        <w:jc w:val="right"/>
        <w:rPr>
          <w:rFonts w:eastAsiaTheme="minorHAnsi"/>
          <w:b/>
          <w:szCs w:val="28"/>
        </w:rPr>
      </w:pPr>
    </w:p>
    <w:sectPr>
      <w:pgSz w:w="11906" w:h="16838"/>
      <w:pgMar w:top="993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B8AA3"/>
    <w:multiLevelType w:val="singleLevel"/>
    <w:tmpl w:val="8FDB8AA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6B002F1"/>
    <w:multiLevelType w:val="singleLevel"/>
    <w:tmpl w:val="D6B002F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966968E"/>
    <w:multiLevelType w:val="singleLevel"/>
    <w:tmpl w:val="F966968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4"/>
    <w:rsid w:val="00027DCB"/>
    <w:rsid w:val="000532E9"/>
    <w:rsid w:val="0007274E"/>
    <w:rsid w:val="000775C6"/>
    <w:rsid w:val="00077CC3"/>
    <w:rsid w:val="00082A1B"/>
    <w:rsid w:val="000A2A7D"/>
    <w:rsid w:val="000B6FBF"/>
    <w:rsid w:val="000C3FB4"/>
    <w:rsid w:val="000D0E67"/>
    <w:rsid w:val="000D2F93"/>
    <w:rsid w:val="000D79B2"/>
    <w:rsid w:val="00100C27"/>
    <w:rsid w:val="00111341"/>
    <w:rsid w:val="001220A8"/>
    <w:rsid w:val="00125D1D"/>
    <w:rsid w:val="00141EC1"/>
    <w:rsid w:val="0016248C"/>
    <w:rsid w:val="0017172C"/>
    <w:rsid w:val="00174FE2"/>
    <w:rsid w:val="001B7D98"/>
    <w:rsid w:val="001C052C"/>
    <w:rsid w:val="001C214B"/>
    <w:rsid w:val="001C5268"/>
    <w:rsid w:val="001E03D9"/>
    <w:rsid w:val="00204668"/>
    <w:rsid w:val="002250AD"/>
    <w:rsid w:val="002277AA"/>
    <w:rsid w:val="00235F52"/>
    <w:rsid w:val="002723B6"/>
    <w:rsid w:val="002767DF"/>
    <w:rsid w:val="002A5A39"/>
    <w:rsid w:val="002B2D31"/>
    <w:rsid w:val="002C3D22"/>
    <w:rsid w:val="002D4567"/>
    <w:rsid w:val="002D551D"/>
    <w:rsid w:val="002E516C"/>
    <w:rsid w:val="002F515D"/>
    <w:rsid w:val="00304EE8"/>
    <w:rsid w:val="00312683"/>
    <w:rsid w:val="003238E1"/>
    <w:rsid w:val="00370E64"/>
    <w:rsid w:val="003940BB"/>
    <w:rsid w:val="003B4693"/>
    <w:rsid w:val="003C0174"/>
    <w:rsid w:val="003C3C24"/>
    <w:rsid w:val="003E0C42"/>
    <w:rsid w:val="003E2A33"/>
    <w:rsid w:val="003E49F8"/>
    <w:rsid w:val="004046BD"/>
    <w:rsid w:val="004072A8"/>
    <w:rsid w:val="004328AB"/>
    <w:rsid w:val="0044254F"/>
    <w:rsid w:val="00460A1C"/>
    <w:rsid w:val="00467774"/>
    <w:rsid w:val="00470CDC"/>
    <w:rsid w:val="004817EA"/>
    <w:rsid w:val="0049757E"/>
    <w:rsid w:val="004B242A"/>
    <w:rsid w:val="004C109D"/>
    <w:rsid w:val="004C1A2A"/>
    <w:rsid w:val="004D1ACD"/>
    <w:rsid w:val="004D4F31"/>
    <w:rsid w:val="004D5761"/>
    <w:rsid w:val="004E6B2B"/>
    <w:rsid w:val="004E7ECC"/>
    <w:rsid w:val="004F6352"/>
    <w:rsid w:val="0050700A"/>
    <w:rsid w:val="00513EEA"/>
    <w:rsid w:val="0056048E"/>
    <w:rsid w:val="0058080A"/>
    <w:rsid w:val="00581C8B"/>
    <w:rsid w:val="005A51E6"/>
    <w:rsid w:val="005B0D31"/>
    <w:rsid w:val="005B4340"/>
    <w:rsid w:val="005C5830"/>
    <w:rsid w:val="005D3A60"/>
    <w:rsid w:val="00605863"/>
    <w:rsid w:val="00620D0C"/>
    <w:rsid w:val="006328AB"/>
    <w:rsid w:val="0064265B"/>
    <w:rsid w:val="00646D10"/>
    <w:rsid w:val="006514ED"/>
    <w:rsid w:val="00657AD1"/>
    <w:rsid w:val="00674928"/>
    <w:rsid w:val="00694044"/>
    <w:rsid w:val="00695E6A"/>
    <w:rsid w:val="00697EC7"/>
    <w:rsid w:val="006A7792"/>
    <w:rsid w:val="006D6C07"/>
    <w:rsid w:val="006D7825"/>
    <w:rsid w:val="006D7D72"/>
    <w:rsid w:val="006E74F8"/>
    <w:rsid w:val="006F2A53"/>
    <w:rsid w:val="006F3347"/>
    <w:rsid w:val="00707264"/>
    <w:rsid w:val="007103D2"/>
    <w:rsid w:val="00710F4F"/>
    <w:rsid w:val="007278D0"/>
    <w:rsid w:val="00737312"/>
    <w:rsid w:val="00741DDA"/>
    <w:rsid w:val="00747141"/>
    <w:rsid w:val="00747AAF"/>
    <w:rsid w:val="00767F6D"/>
    <w:rsid w:val="007714C7"/>
    <w:rsid w:val="007839CA"/>
    <w:rsid w:val="007A22F2"/>
    <w:rsid w:val="007B2E12"/>
    <w:rsid w:val="007B6D77"/>
    <w:rsid w:val="007F341F"/>
    <w:rsid w:val="00850009"/>
    <w:rsid w:val="00857EF2"/>
    <w:rsid w:val="008677CD"/>
    <w:rsid w:val="008749EA"/>
    <w:rsid w:val="008E3AF7"/>
    <w:rsid w:val="008F15D2"/>
    <w:rsid w:val="00930260"/>
    <w:rsid w:val="00932DBD"/>
    <w:rsid w:val="00941573"/>
    <w:rsid w:val="00954007"/>
    <w:rsid w:val="0095587B"/>
    <w:rsid w:val="009605FB"/>
    <w:rsid w:val="00965B76"/>
    <w:rsid w:val="009A47E5"/>
    <w:rsid w:val="009C3A9B"/>
    <w:rsid w:val="009D42A6"/>
    <w:rsid w:val="009F4FDF"/>
    <w:rsid w:val="00A31B58"/>
    <w:rsid w:val="00A453BC"/>
    <w:rsid w:val="00A51742"/>
    <w:rsid w:val="00A60B08"/>
    <w:rsid w:val="00A65D62"/>
    <w:rsid w:val="00A708A2"/>
    <w:rsid w:val="00A92412"/>
    <w:rsid w:val="00A969C9"/>
    <w:rsid w:val="00AA05AE"/>
    <w:rsid w:val="00AB1578"/>
    <w:rsid w:val="00AB346E"/>
    <w:rsid w:val="00AB5300"/>
    <w:rsid w:val="00AC6382"/>
    <w:rsid w:val="00AC6F47"/>
    <w:rsid w:val="00AE1059"/>
    <w:rsid w:val="00AF5F5E"/>
    <w:rsid w:val="00B075D0"/>
    <w:rsid w:val="00B1544E"/>
    <w:rsid w:val="00B17B16"/>
    <w:rsid w:val="00B21AE0"/>
    <w:rsid w:val="00B34F11"/>
    <w:rsid w:val="00B50AF7"/>
    <w:rsid w:val="00B53D05"/>
    <w:rsid w:val="00B56A4A"/>
    <w:rsid w:val="00B80570"/>
    <w:rsid w:val="00B900DA"/>
    <w:rsid w:val="00BD6015"/>
    <w:rsid w:val="00BF5C55"/>
    <w:rsid w:val="00BF6025"/>
    <w:rsid w:val="00C00A3B"/>
    <w:rsid w:val="00C367AD"/>
    <w:rsid w:val="00C52A02"/>
    <w:rsid w:val="00C80394"/>
    <w:rsid w:val="00CA12E7"/>
    <w:rsid w:val="00CA554F"/>
    <w:rsid w:val="00CA747C"/>
    <w:rsid w:val="00CC7F8C"/>
    <w:rsid w:val="00CD5554"/>
    <w:rsid w:val="00CE5DF8"/>
    <w:rsid w:val="00CF6206"/>
    <w:rsid w:val="00D041DF"/>
    <w:rsid w:val="00D330A9"/>
    <w:rsid w:val="00D40919"/>
    <w:rsid w:val="00D5689B"/>
    <w:rsid w:val="00D73B3D"/>
    <w:rsid w:val="00D755A5"/>
    <w:rsid w:val="00D92706"/>
    <w:rsid w:val="00D92F98"/>
    <w:rsid w:val="00D96199"/>
    <w:rsid w:val="00DC2BCF"/>
    <w:rsid w:val="00DD2CCF"/>
    <w:rsid w:val="00E07A3F"/>
    <w:rsid w:val="00E233B7"/>
    <w:rsid w:val="00E37BC3"/>
    <w:rsid w:val="00E70638"/>
    <w:rsid w:val="00E96BA9"/>
    <w:rsid w:val="00EA50D6"/>
    <w:rsid w:val="00EB1322"/>
    <w:rsid w:val="00EB403F"/>
    <w:rsid w:val="00EC5E8C"/>
    <w:rsid w:val="00EF6030"/>
    <w:rsid w:val="00F139E3"/>
    <w:rsid w:val="00F14EC5"/>
    <w:rsid w:val="00F23C90"/>
    <w:rsid w:val="00F457CC"/>
    <w:rsid w:val="00F5299B"/>
    <w:rsid w:val="00F556CC"/>
    <w:rsid w:val="00F55B02"/>
    <w:rsid w:val="00F819ED"/>
    <w:rsid w:val="00FB1CB2"/>
    <w:rsid w:val="00FB73DC"/>
    <w:rsid w:val="00FC4BA6"/>
    <w:rsid w:val="00FD4E7E"/>
    <w:rsid w:val="00FD5750"/>
    <w:rsid w:val="3D9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rPr>
      <w:rFonts w:asciiTheme="minorHAnsi" w:hAnsiTheme="minorHAnsi" w:eastAsiaTheme="minorHAnsi" w:cstheme="minorBidi"/>
      <w:sz w:val="22"/>
      <w:szCs w:val="22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ій колонтитул Знак"/>
    <w:link w:val="6"/>
    <w:qFormat/>
    <w:uiPriority w:val="99"/>
    <w:rPr>
      <w:rFonts w:ascii="Times New Roman" w:hAnsi="Times New Roman"/>
      <w:sz w:val="28"/>
      <w:szCs w:val="22"/>
      <w:lang w:val="uk-UA" w:eastAsia="en-US"/>
    </w:rPr>
  </w:style>
  <w:style w:type="character" w:customStyle="1" w:styleId="10">
    <w:name w:val="Нижній колонтитул Знак"/>
    <w:link w:val="7"/>
    <w:qFormat/>
    <w:uiPriority w:val="99"/>
    <w:rPr>
      <w:rFonts w:ascii="Times New Roman" w:hAnsi="Times New Roman"/>
      <w:sz w:val="28"/>
      <w:szCs w:val="22"/>
      <w:lang w:val="uk-UA" w:eastAsia="en-US"/>
    </w:rPr>
  </w:style>
  <w:style w:type="character" w:customStyle="1" w:styleId="11">
    <w:name w:val="hps"/>
    <w:basedOn w:val="2"/>
    <w:qFormat/>
    <w:uiPriority w:val="0"/>
  </w:style>
  <w:style w:type="paragraph" w:styleId="1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3">
    <w:name w:val="Текст у виносці Знак"/>
    <w:basedOn w:val="2"/>
    <w:link w:val="5"/>
    <w:semiHidden/>
    <w:qFormat/>
    <w:uiPriority w:val="99"/>
    <w:rPr>
      <w:rFonts w:ascii="Tahoma" w:hAnsi="Tahoma" w:cs="Tahoma"/>
      <w:sz w:val="16"/>
      <w:szCs w:val="16"/>
      <w:lang w:val="uk-UA"/>
    </w:rPr>
  </w:style>
  <w:style w:type="paragraph" w:styleId="14">
    <w:name w:val="List Paragraph"/>
    <w:basedOn w:val="1"/>
    <w:qFormat/>
    <w:uiPriority w:val="34"/>
    <w:pPr>
      <w:widowControl/>
      <w:spacing w:after="160" w:line="259" w:lineRule="auto"/>
      <w:ind w:left="720" w:firstLine="0"/>
      <w:contextualSpacing/>
      <w:jc w:val="left"/>
    </w:pPr>
    <w:rPr>
      <w:rFonts w:asciiTheme="minorHAnsi" w:hAnsiTheme="minorHAnsi" w:eastAsiaTheme="minorHAnsi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3BE6-0EC9-4C3C-9BA7-D304040CE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2358</Words>
  <Characters>1345</Characters>
  <Lines>11</Lines>
  <Paragraphs>7</Paragraphs>
  <TotalTime>702</TotalTime>
  <ScaleCrop>false</ScaleCrop>
  <LinksUpToDate>false</LinksUpToDate>
  <CharactersWithSpaces>3696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2024-07-17T13:16:00Z</dcterms:created>
  <dc:creator>kalyujnaya</dc:creator>
  <cp:lastModifiedBy>Татьяна Николаевна Миндерене</cp:lastModifiedBy>
  <cp:lastPrinted>2017-03-13T11:26:00Z</cp:lastPrinted>
  <dcterms:modified xsi:type="dcterms:W3CDTF">2025-01-30T15:37:49Z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59BBAFB222DA46A3AC1C15B421CD4D84_12</vt:lpwstr>
  </property>
</Properties>
</file>